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Default="001838D6" w:rsidP="001838D6">
      <w:pPr>
        <w:jc w:val="center"/>
        <w:rPr>
          <w:sz w:val="40"/>
          <w:szCs w:val="40"/>
        </w:rPr>
      </w:pPr>
      <w:r>
        <w:rPr>
          <w:sz w:val="40"/>
          <w:szCs w:val="40"/>
        </w:rPr>
        <w:t>Work and Family II</w:t>
      </w:r>
    </w:p>
    <w:p w:rsidR="001838D6" w:rsidRPr="001838D6" w:rsidRDefault="001838D6">
      <w:pPr>
        <w:rPr>
          <w:sz w:val="32"/>
          <w:szCs w:val="32"/>
        </w:rPr>
      </w:pPr>
      <w:r w:rsidRPr="001838D6">
        <w:rPr>
          <w:sz w:val="32"/>
          <w:szCs w:val="32"/>
        </w:rPr>
        <w:t>Course Outline</w:t>
      </w:r>
    </w:p>
    <w:p w:rsidR="001838D6" w:rsidRDefault="001838D6" w:rsidP="001838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Advocate a healthy lifestyle- 2 weeks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Identify social and cultural factors that influence healthy lifestyle choices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Demonstrate use of problem solving to make healthy food choices for a healthy body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Examine restaurants and their menus related to a healthy lifestyle.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Understand factors associated with body weight.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Recognize how physical activity and sleep affect a healthy lifestyle.</w:t>
      </w:r>
    </w:p>
    <w:p w:rsidR="001838D6" w:rsidRDefault="001838D6" w:rsidP="001838D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838D6">
        <w:rPr>
          <w:sz w:val="32"/>
          <w:szCs w:val="32"/>
        </w:rPr>
        <w:t>Personal Financial Literacy</w:t>
      </w:r>
      <w:r>
        <w:rPr>
          <w:sz w:val="32"/>
          <w:szCs w:val="32"/>
        </w:rPr>
        <w:t>/ Consumer Savvy- 11 weeks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Describe various financial institutions and services.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Recognize the impact of advertising on individual purchasing decisions.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Recognize strategies, </w:t>
      </w:r>
      <w:r w:rsidRPr="001838D6">
        <w:rPr>
          <w:sz w:val="32"/>
          <w:szCs w:val="32"/>
        </w:rPr>
        <w:t>products and service decisions that meet individual needs and valued ends.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Advocate consumer rights and responsibilities.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Recognize environmental impact of consumer practices</w:t>
      </w:r>
      <w:r>
        <w:rPr>
          <w:sz w:val="32"/>
          <w:szCs w:val="32"/>
        </w:rPr>
        <w:t>.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Analyze the interrelationship between the economy and consumer decisions.</w:t>
      </w:r>
    </w:p>
    <w:p w:rsidR="001838D6" w:rsidRDefault="001838D6" w:rsidP="001838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838D6">
        <w:rPr>
          <w:sz w:val="32"/>
          <w:szCs w:val="32"/>
        </w:rPr>
        <w:t>Analyze the interrelationship between the economy and consumer decisions.</w:t>
      </w:r>
    </w:p>
    <w:p w:rsidR="00E62872" w:rsidRDefault="00E62872" w:rsidP="00E62872">
      <w:pPr>
        <w:rPr>
          <w:sz w:val="32"/>
          <w:szCs w:val="32"/>
        </w:rPr>
      </w:pPr>
    </w:p>
    <w:p w:rsidR="00E62872" w:rsidRPr="00E62872" w:rsidRDefault="00E62872" w:rsidP="00E62872">
      <w:pPr>
        <w:rPr>
          <w:sz w:val="32"/>
          <w:szCs w:val="32"/>
        </w:rPr>
      </w:pPr>
    </w:p>
    <w:p w:rsidR="001838D6" w:rsidRDefault="001838D6" w:rsidP="001838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Design a Career Blueprint/ Manage a Life Plan- </w:t>
      </w:r>
      <w:r w:rsidR="00E62872">
        <w:rPr>
          <w:sz w:val="32"/>
          <w:szCs w:val="32"/>
        </w:rPr>
        <w:t>5 weeks</w:t>
      </w:r>
    </w:p>
    <w:p w:rsidR="00E62872" w:rsidRPr="00E62872" w:rsidRDefault="00E62872" w:rsidP="00E628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62872">
        <w:rPr>
          <w:sz w:val="32"/>
          <w:szCs w:val="32"/>
        </w:rPr>
        <w:t>Identify Job Search Skills</w:t>
      </w:r>
      <w:bookmarkStart w:id="0" w:name="_GoBack"/>
      <w:bookmarkEnd w:id="0"/>
    </w:p>
    <w:p w:rsidR="00E62872" w:rsidRDefault="00E62872" w:rsidP="00E628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62872">
        <w:rPr>
          <w:sz w:val="32"/>
          <w:szCs w:val="32"/>
        </w:rPr>
        <w:t>Understand Career and Workplace Issues</w:t>
      </w:r>
    </w:p>
    <w:p w:rsidR="00E62872" w:rsidRDefault="00E62872" w:rsidP="00E628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62872">
        <w:rPr>
          <w:sz w:val="32"/>
          <w:szCs w:val="32"/>
        </w:rPr>
        <w:t>Identify time management strategies related to personal, educational, and family goals.</w:t>
      </w:r>
    </w:p>
    <w:p w:rsidR="00E62872" w:rsidRDefault="00E62872" w:rsidP="00E628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62872">
        <w:rPr>
          <w:sz w:val="32"/>
          <w:szCs w:val="32"/>
        </w:rPr>
        <w:t>Recognize methods to reduce and manage stress.</w:t>
      </w:r>
    </w:p>
    <w:p w:rsidR="00E62872" w:rsidRDefault="00E62872" w:rsidP="00E628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62872">
        <w:rPr>
          <w:sz w:val="32"/>
          <w:szCs w:val="32"/>
        </w:rPr>
        <w:t>Identify daily life practices, routines and procedures that sustain the environment.</w:t>
      </w:r>
    </w:p>
    <w:p w:rsidR="00E62872" w:rsidRDefault="00E62872" w:rsidP="00E628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62872">
        <w:rPr>
          <w:sz w:val="32"/>
          <w:szCs w:val="32"/>
        </w:rPr>
        <w:t>Define multicultural awareness in interpersonal, educational and workplace relationships.</w:t>
      </w:r>
    </w:p>
    <w:p w:rsidR="00E62872" w:rsidRPr="00E62872" w:rsidRDefault="00E62872" w:rsidP="00E62872">
      <w:pPr>
        <w:rPr>
          <w:sz w:val="32"/>
          <w:szCs w:val="32"/>
        </w:rPr>
      </w:pPr>
    </w:p>
    <w:p w:rsidR="001838D6" w:rsidRPr="001838D6" w:rsidRDefault="001838D6" w:rsidP="001838D6">
      <w:pPr>
        <w:rPr>
          <w:sz w:val="32"/>
          <w:szCs w:val="32"/>
        </w:rPr>
      </w:pPr>
    </w:p>
    <w:sectPr w:rsidR="001838D6" w:rsidRPr="0018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334C"/>
    <w:multiLevelType w:val="hybridMultilevel"/>
    <w:tmpl w:val="25CE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18AD"/>
    <w:multiLevelType w:val="hybridMultilevel"/>
    <w:tmpl w:val="878A1D9A"/>
    <w:lvl w:ilvl="0" w:tplc="D1D0A7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479D7"/>
    <w:multiLevelType w:val="hybridMultilevel"/>
    <w:tmpl w:val="DCA06C80"/>
    <w:lvl w:ilvl="0" w:tplc="FC76D2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D6"/>
    <w:rsid w:val="001838D6"/>
    <w:rsid w:val="009C465A"/>
    <w:rsid w:val="00E62872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2013-01-08T13:05:00Z</dcterms:created>
  <dcterms:modified xsi:type="dcterms:W3CDTF">2013-01-08T13:43:00Z</dcterms:modified>
</cp:coreProperties>
</file>